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F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1CCEF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综合评分表</w:t>
      </w:r>
    </w:p>
    <w:p w14:paraId="01AED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评选项目：拉萨市加油站数据综合应用平台项目招标代理机构评选</w:t>
      </w:r>
    </w:p>
    <w:p w14:paraId="5EE1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66"/>
        <w:gridCol w:w="4984"/>
        <w:gridCol w:w="1006"/>
      </w:tblGrid>
      <w:tr w14:paraId="01FC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noWrap w:val="0"/>
            <w:vAlign w:val="center"/>
          </w:tcPr>
          <w:p w14:paraId="48CF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19" w:type="pct"/>
            <w:noWrap w:val="0"/>
            <w:vAlign w:val="center"/>
          </w:tcPr>
          <w:p w14:paraId="05050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924" w:type="pct"/>
            <w:noWrap w:val="0"/>
            <w:vAlign w:val="center"/>
          </w:tcPr>
          <w:p w14:paraId="7BDBE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590" w:type="pct"/>
            <w:noWrap w:val="0"/>
            <w:vAlign w:val="center"/>
          </w:tcPr>
          <w:p w14:paraId="190EC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 w14:paraId="1FE6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65" w:type="pct"/>
            <w:noWrap w:val="0"/>
            <w:vAlign w:val="center"/>
          </w:tcPr>
          <w:p w14:paraId="7783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9" w:type="pct"/>
            <w:noWrap w:val="0"/>
            <w:vAlign w:val="center"/>
          </w:tcPr>
          <w:p w14:paraId="68142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  <w:p w14:paraId="1D20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2924" w:type="pct"/>
            <w:noWrap w:val="0"/>
            <w:vAlign w:val="center"/>
          </w:tcPr>
          <w:p w14:paraId="7C97AA8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根据财政部文件规定，综合评分法中的价格分统一采用低价优先法计算，即满足招标文件要求且投标价格的最低的投标报价为评标基准价，其价格分为满分。</w:t>
            </w:r>
          </w:p>
          <w:p w14:paraId="2483E5A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（1-（投标报价-基准价）*100）*30。</w:t>
            </w:r>
          </w:p>
          <w:p w14:paraId="77E4D5B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注：以该项目最终中标金额的百分比进行报价，最高限价为中标金额的1.2%。</w:t>
            </w:r>
          </w:p>
        </w:tc>
        <w:tc>
          <w:tcPr>
            <w:tcW w:w="590" w:type="pct"/>
            <w:noWrap w:val="0"/>
            <w:vAlign w:val="center"/>
          </w:tcPr>
          <w:p w14:paraId="4FD73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65" w:type="pct"/>
            <w:noWrap w:val="0"/>
            <w:vAlign w:val="center"/>
          </w:tcPr>
          <w:p w14:paraId="4764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19" w:type="pct"/>
            <w:noWrap w:val="0"/>
            <w:vAlign w:val="center"/>
          </w:tcPr>
          <w:p w14:paraId="060D6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 w14:paraId="13F60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924" w:type="pct"/>
            <w:noWrap w:val="0"/>
            <w:vAlign w:val="center"/>
          </w:tcPr>
          <w:p w14:paraId="42E270E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投标人承诺拟投入本项目的工作人员的人数：</w:t>
            </w:r>
          </w:p>
          <w:p w14:paraId="27D305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①每投入1人，得5分，最高20分。</w:t>
            </w:r>
          </w:p>
          <w:p w14:paraId="3842B53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②投入本项目的工作人员至少有1人具有政府采购代理机构培训合格证书，得5分。</w:t>
            </w:r>
          </w:p>
        </w:tc>
        <w:tc>
          <w:tcPr>
            <w:tcW w:w="590" w:type="pct"/>
            <w:noWrap w:val="0"/>
            <w:vAlign w:val="center"/>
          </w:tcPr>
          <w:p w14:paraId="6E25F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81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65" w:type="pct"/>
            <w:noWrap w:val="0"/>
            <w:vAlign w:val="center"/>
          </w:tcPr>
          <w:p w14:paraId="66997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9" w:type="pct"/>
            <w:noWrap w:val="0"/>
            <w:vAlign w:val="center"/>
          </w:tcPr>
          <w:p w14:paraId="2F21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 w14:paraId="6953E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24" w:type="pct"/>
            <w:noWrap w:val="0"/>
            <w:vAlign w:val="center"/>
          </w:tcPr>
          <w:p w14:paraId="49F0B6D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投标人提供自2022年1月1日至今独立完成的信息化项目招标代理业绩，每个得10分，最高30分。</w:t>
            </w:r>
          </w:p>
          <w:p w14:paraId="758D9CF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 w14:paraId="2C79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0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65" w:type="pct"/>
            <w:noWrap w:val="0"/>
            <w:vAlign w:val="center"/>
          </w:tcPr>
          <w:p w14:paraId="755D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9" w:type="pct"/>
            <w:noWrap w:val="0"/>
            <w:vAlign w:val="center"/>
          </w:tcPr>
          <w:p w14:paraId="27128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  <w:p w14:paraId="29DF2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15分）</w:t>
            </w:r>
          </w:p>
        </w:tc>
        <w:tc>
          <w:tcPr>
            <w:tcW w:w="2924" w:type="pct"/>
            <w:noWrap w:val="0"/>
            <w:vAlign w:val="center"/>
          </w:tcPr>
          <w:p w14:paraId="0AC3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投标人承诺的服务，</w:t>
            </w:r>
          </w:p>
          <w:p w14:paraId="674F4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①服务响应时间：能够提供5×8服务支持：得5分。</w:t>
            </w:r>
          </w:p>
          <w:p w14:paraId="42D7C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能够按相关要求对招投标全过程工作建立台账并及时移交给甲方：10分。</w:t>
            </w:r>
          </w:p>
        </w:tc>
        <w:tc>
          <w:tcPr>
            <w:tcW w:w="590" w:type="pct"/>
            <w:noWrap w:val="0"/>
            <w:vAlign w:val="center"/>
          </w:tcPr>
          <w:p w14:paraId="6C90A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92B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71BD"/>
    <w:rsid w:val="76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left="106" w:firstLine="240"/>
    </w:pPr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2025-02-15T09:25:00Z</dcterms:created>
  <dc:creator>天晓得</dc:creator>
  <cp:lastModifiedBy>天晓得</cp:lastModifiedBy>
  <dcterms:modified xsi:type="dcterms:W3CDTF">2025-02-15T09:26:00Z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7E4F6B99EEC5468D9B67273961E0C8D1_11</vt:lpwstr>
  </property>
  <property fmtid="{D5CDD505-2E9C-101B-9397-08002B2CF9AE}" pid="4" name="KSOTemplateDocerSaveRecord">
    <vt:lpwstr>eyJoZGlkIjoiMGZmNTAzOWI5ZWJkNDFkOTYxMjkyZWEzNzM4MTRkNDMiLCJ1c2VySWQiOiI0MDczODY0MDYifQ==</vt:lpwstr>
  </property>
</Properties>
</file>