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12D6C">
      <w:pPr>
        <w:spacing w:line="576" w:lineRule="exact"/>
        <w:rPr>
          <w:rFonts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 w14:paraId="3F127248">
      <w:pPr>
        <w:spacing w:line="576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报价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一览表</w:t>
      </w:r>
    </w:p>
    <w:p w14:paraId="459CB8AD">
      <w:pPr>
        <w:spacing w:line="576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报价单位全称（盖章）：</w:t>
      </w:r>
    </w:p>
    <w:tbl>
      <w:tblPr>
        <w:tblStyle w:val="4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2775"/>
        <w:gridCol w:w="1713"/>
        <w:gridCol w:w="1821"/>
        <w:gridCol w:w="1286"/>
      </w:tblGrid>
      <w:tr w14:paraId="57D64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Header/>
          <w:jc w:val="center"/>
        </w:trPr>
        <w:tc>
          <w:tcPr>
            <w:tcW w:w="924" w:type="dxa"/>
            <w:noWrap w:val="0"/>
            <w:vAlign w:val="center"/>
          </w:tcPr>
          <w:p w14:paraId="60DF46E0">
            <w:pPr>
              <w:snapToGrid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序号</w:t>
            </w:r>
          </w:p>
        </w:tc>
        <w:tc>
          <w:tcPr>
            <w:tcW w:w="2775" w:type="dxa"/>
            <w:noWrap w:val="0"/>
            <w:vAlign w:val="center"/>
          </w:tcPr>
          <w:p w14:paraId="04F7F763">
            <w:pPr>
              <w:snapToGrid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服务类别</w:t>
            </w:r>
          </w:p>
        </w:tc>
        <w:tc>
          <w:tcPr>
            <w:tcW w:w="1713" w:type="dxa"/>
            <w:noWrap w:val="0"/>
            <w:vAlign w:val="center"/>
          </w:tcPr>
          <w:p w14:paraId="4C638062">
            <w:pPr>
              <w:snapToGrid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最高限价</w:t>
            </w:r>
          </w:p>
        </w:tc>
        <w:tc>
          <w:tcPr>
            <w:tcW w:w="1821" w:type="dxa"/>
            <w:noWrap w:val="0"/>
            <w:vAlign w:val="center"/>
          </w:tcPr>
          <w:p w14:paraId="00F16952">
            <w:pPr>
              <w:snapToGrid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报价</w:t>
            </w:r>
          </w:p>
          <w:p w14:paraId="5E4AA29B">
            <w:pPr>
              <w:snapToGrid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8"/>
                <w:szCs w:val="28"/>
              </w:rPr>
              <w:t>（下浮率%）</w:t>
            </w:r>
          </w:p>
        </w:tc>
        <w:tc>
          <w:tcPr>
            <w:tcW w:w="1286" w:type="dxa"/>
            <w:noWrap w:val="0"/>
            <w:vAlign w:val="center"/>
          </w:tcPr>
          <w:p w14:paraId="336B5075">
            <w:pPr>
              <w:snapToGrid w:val="0"/>
              <w:spacing w:line="576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8"/>
                <w:szCs w:val="28"/>
              </w:rPr>
              <w:t>备注</w:t>
            </w:r>
          </w:p>
        </w:tc>
      </w:tr>
      <w:tr w14:paraId="06F27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24" w:type="dxa"/>
            <w:noWrap w:val="0"/>
            <w:vAlign w:val="center"/>
          </w:tcPr>
          <w:p w14:paraId="1E2E9074">
            <w:pPr>
              <w:snapToGrid w:val="0"/>
              <w:spacing w:line="576" w:lineRule="exact"/>
              <w:jc w:val="center"/>
              <w:rPr>
                <w:rFonts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1</w:t>
            </w:r>
          </w:p>
        </w:tc>
        <w:tc>
          <w:tcPr>
            <w:tcW w:w="2775" w:type="dxa"/>
            <w:noWrap w:val="0"/>
            <w:vAlign w:val="center"/>
          </w:tcPr>
          <w:p w14:paraId="18E3192E">
            <w:pPr>
              <w:snapToGrid w:val="0"/>
              <w:spacing w:line="576" w:lineRule="exact"/>
              <w:jc w:val="left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拉萨市“一网协同”一体化平台项目</w:t>
            </w:r>
            <w:r>
              <w:rPr>
                <w:rFonts w:hint="eastAsia"/>
                <w:sz w:val="28"/>
                <w:szCs w:val="28"/>
              </w:rPr>
              <w:t>可行性研究报告、初步设</w:t>
            </w:r>
            <w:r>
              <w:rPr>
                <w:rFonts w:hint="eastAsia"/>
                <w:sz w:val="28"/>
                <w:szCs w:val="28"/>
                <w:u w:val="none"/>
              </w:rPr>
              <w:t>计方案</w:t>
            </w:r>
            <w:r>
              <w:rPr>
                <w:rFonts w:hint="eastAsia"/>
                <w:sz w:val="28"/>
                <w:szCs w:val="28"/>
                <w:u w:val="none"/>
                <w:lang w:val="en-US" w:eastAsia="zh-CN"/>
              </w:rPr>
              <w:t>编制服务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u w:val="none"/>
                <w:lang w:val="en-US" w:eastAsia="zh-CN"/>
              </w:rPr>
              <w:t>（第二次）</w:t>
            </w:r>
          </w:p>
        </w:tc>
        <w:tc>
          <w:tcPr>
            <w:tcW w:w="1713" w:type="dxa"/>
            <w:noWrap w:val="0"/>
            <w:vAlign w:val="center"/>
          </w:tcPr>
          <w:p w14:paraId="6A863C41">
            <w:pPr>
              <w:snapToGrid w:val="0"/>
              <w:spacing w:line="576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以概算批复为准</w:t>
            </w:r>
          </w:p>
        </w:tc>
        <w:tc>
          <w:tcPr>
            <w:tcW w:w="1821" w:type="dxa"/>
            <w:noWrap w:val="0"/>
            <w:vAlign w:val="center"/>
          </w:tcPr>
          <w:p w14:paraId="280C88DB">
            <w:pPr>
              <w:snapToGrid w:val="0"/>
              <w:spacing w:line="576" w:lineRule="exact"/>
              <w:jc w:val="center"/>
              <w:rPr>
                <w:rFonts w:hint="default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××%</w:t>
            </w:r>
          </w:p>
        </w:tc>
        <w:tc>
          <w:tcPr>
            <w:tcW w:w="1286" w:type="dxa"/>
            <w:noWrap w:val="0"/>
            <w:vAlign w:val="center"/>
          </w:tcPr>
          <w:p w14:paraId="240BFDFF">
            <w:pPr>
              <w:snapToGrid w:val="0"/>
              <w:spacing w:line="576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  <w:lang w:val="en-US" w:eastAsia="zh-CN"/>
              </w:rPr>
              <w:t>/</w:t>
            </w:r>
          </w:p>
        </w:tc>
      </w:tr>
    </w:tbl>
    <w:p w14:paraId="599C6182">
      <w:pPr>
        <w:spacing w:line="576" w:lineRule="exact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</w:pPr>
    </w:p>
    <w:p w14:paraId="4D86434E">
      <w:pPr>
        <w:spacing w:line="576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异常低价说明：</w:t>
      </w:r>
    </w:p>
    <w:p w14:paraId="08763D9E">
      <w:pPr>
        <w:spacing w:line="576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1.投标人报价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低于采购项目最高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限价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45%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的，须在本“报价一览表”后的“报价合理性说明材料”中提供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项目具体成本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测算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、报价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合理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性书面说明及必要证明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材料，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如果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投标人未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提供书面说明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及佐证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材料，或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提交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材料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无法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证明其报价合理性的，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将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作为无效投标处理。</w:t>
      </w:r>
    </w:p>
    <w:p w14:paraId="7066347C">
      <w:pPr>
        <w:spacing w:line="576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2.投标人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报价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低于全部有效投标人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报价平均值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的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50%、低于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有效投标人中次低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报价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的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50%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，或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评审委员会认为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投标人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报价过低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可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能影响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产品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质量、不能诚信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履约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等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情形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的，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投标人须在接到通知之时起2小时内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提供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本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项目具体成本测算、报价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合理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性书面说明及必要证明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材料，投标人逾期未能提交上述材料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，或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提交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材料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无法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证明其报价合理性的，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将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作为无效投标处理。</w:t>
      </w:r>
    </w:p>
    <w:p w14:paraId="62C3DCD6">
      <w:pPr>
        <w:spacing w:line="576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</w:pPr>
    </w:p>
    <w:p w14:paraId="062170C9">
      <w:pPr>
        <w:spacing w:line="576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</w:pPr>
    </w:p>
    <w:p w14:paraId="5CCCFF41">
      <w:pPr>
        <w:spacing w:line="576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报价合理性说明材料</w:t>
      </w:r>
    </w:p>
    <w:p w14:paraId="09474102">
      <w:pPr>
        <w:spacing w:line="576" w:lineRule="exact"/>
        <w:rPr>
          <w:rFonts w:hint="eastAsia"/>
          <w:color w:val="auto"/>
          <w:sz w:val="28"/>
          <w:szCs w:val="28"/>
          <w:lang w:val="en-US" w:eastAsia="zh-CN"/>
        </w:rPr>
      </w:pPr>
    </w:p>
    <w:p w14:paraId="7610F4FD">
      <w:pPr>
        <w:spacing w:line="576" w:lineRule="exact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（低于采购项目最高限价45%时提供）</w:t>
      </w:r>
    </w:p>
    <w:p w14:paraId="60523CC2">
      <w:pPr>
        <w:spacing w:line="576" w:lineRule="exact"/>
        <w:rPr>
          <w:rFonts w:hint="eastAsia"/>
          <w:color w:val="auto"/>
          <w:sz w:val="28"/>
          <w:szCs w:val="28"/>
          <w:lang w:eastAsia="zh-CN"/>
        </w:rPr>
      </w:pPr>
    </w:p>
    <w:p w14:paraId="1AF83F4C">
      <w:pPr>
        <w:spacing w:line="576" w:lineRule="exact"/>
        <w:rPr>
          <w:rFonts w:hint="eastAsia"/>
          <w:color w:val="auto"/>
          <w:sz w:val="28"/>
          <w:szCs w:val="28"/>
          <w:lang w:eastAsia="zh-CN"/>
        </w:rPr>
      </w:pPr>
    </w:p>
    <w:p w14:paraId="426DA2B0">
      <w:pPr>
        <w:spacing w:line="576" w:lineRule="exact"/>
        <w:rPr>
          <w:rFonts w:hint="eastAsia"/>
          <w:color w:val="auto"/>
          <w:sz w:val="28"/>
          <w:szCs w:val="28"/>
          <w:lang w:eastAsia="zh-CN"/>
        </w:rPr>
      </w:pPr>
    </w:p>
    <w:p w14:paraId="03A217E8">
      <w:pPr>
        <w:spacing w:line="576" w:lineRule="exact"/>
        <w:rPr>
          <w:color w:val="auto"/>
          <w:sz w:val="28"/>
          <w:szCs w:val="28"/>
        </w:rPr>
      </w:pPr>
    </w:p>
    <w:p w14:paraId="0C9DFF02">
      <w:pPr>
        <w:spacing w:line="576" w:lineRule="exact"/>
        <w:rPr>
          <w:color w:val="auto"/>
          <w:sz w:val="28"/>
          <w:szCs w:val="28"/>
        </w:rPr>
      </w:pPr>
    </w:p>
    <w:p w14:paraId="4EC77F23">
      <w:pPr>
        <w:spacing w:line="576" w:lineRule="exact"/>
        <w:rPr>
          <w:color w:val="auto"/>
          <w:sz w:val="28"/>
          <w:szCs w:val="28"/>
        </w:rPr>
      </w:pPr>
    </w:p>
    <w:p w14:paraId="77023831">
      <w:pPr>
        <w:spacing w:line="576" w:lineRule="exact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</w:pPr>
      <w:r>
        <w:rPr>
          <w:color w:val="auto"/>
        </w:rPr>
        <w:br w:type="page"/>
      </w:r>
      <w:bookmarkStart w:id="0" w:name="_GoBack"/>
      <w:bookmarkEnd w:id="0"/>
    </w:p>
    <w:p w14:paraId="11128027">
      <w:pPr>
        <w:spacing w:line="576" w:lineRule="exact"/>
        <w:rPr>
          <w:rFonts w:hint="eastAsia"/>
          <w:color w:val="auto"/>
          <w:sz w:val="28"/>
          <w:szCs w:val="28"/>
          <w:lang w:eastAsia="zh-CN"/>
        </w:rPr>
      </w:pPr>
    </w:p>
    <w:p w14:paraId="2BCEED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9E5CBCD-9223-4734-8F78-0CDA38DFD40B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A224D179-B859-48FB-AB7F-6698EFAD0A8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FBC45F3-C598-497A-9AA1-CAC15B20E5FF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D8B2DB97-E775-4904-B128-ADBBF5B302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108F1"/>
    <w:rsid w:val="65093577"/>
    <w:rsid w:val="7538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372</Words>
  <Characters>380</Characters>
  <Lines>0</Lines>
  <Paragraphs>0</Paragraphs>
  <TotalTime>0</TotalTime>
  <ScaleCrop>false</ScaleCrop>
  <LinksUpToDate>false</LinksUpToDate>
  <CharactersWithSpaces>380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2026-09-30T02:45:00Z</dcterms:created>
  <dc:creator>程博文</dc:creator>
  <cp:lastModifiedBy>程博文</cp:lastModifiedBy>
  <dcterms:modified xsi:type="dcterms:W3CDTF">2026-09-30T02:47:04Z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eyJoZGlkIjoiZGE3Y2I3OTRlNTA1NjUwZGY1NGI3NTM4NWZhMGI4N2IiLCJ1c2VySWQiOiIyMzg4MTg1OTgifQ==</vt:lpwstr>
  </property>
  <property fmtid="{D5CDD505-2E9C-101B-9397-08002B2CF9AE}" pid="4" name="ICV">
    <vt:lpwstr>F41C5CE2265E4E25AB93AE0CECA73451_12</vt:lpwstr>
  </property>
</Properties>
</file>